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3118"/>
        <w:gridCol w:w="280"/>
        <w:gridCol w:w="3830"/>
      </w:tblGrid>
      <w:tr w:rsidR="00540A4B" w:rsidRPr="00540A4B" w14:paraId="42858947" w14:textId="77777777" w:rsidTr="00540A4B">
        <w:trPr>
          <w:trHeight w:val="31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CC510" w14:textId="77777777" w:rsidR="00540A4B" w:rsidRDefault="00540A4B" w:rsidP="00540A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WBT</w:t>
            </w:r>
          </w:p>
          <w:p w14:paraId="0383D096" w14:textId="07B2AABD" w:rsidR="00540A4B" w:rsidRDefault="00540A4B" w:rsidP="00540A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540A4B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 xml:space="preserve">B2B - Financial products </w:t>
            </w:r>
          </w:p>
          <w:p w14:paraId="6CBCDE29" w14:textId="72E5B858" w:rsidR="00540A4B" w:rsidRPr="00540A4B" w:rsidRDefault="00540A4B" w:rsidP="00540A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</w:pPr>
            <w:r w:rsidRPr="00540A4B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WW</w:t>
            </w:r>
            <w:r w:rsidRPr="00540A4B">
              <w:rPr>
                <w:rFonts w:ascii="Calibri" w:eastAsia="Times New Roman" w:hAnsi="Calibri" w:cs="Calibri"/>
                <w:color w:val="FF0000"/>
                <w:kern w:val="0"/>
                <w:lang w:eastAsia="it-IT"/>
                <w14:ligatures w14:val="none"/>
              </w:rPr>
              <w:t>C</w:t>
            </w:r>
            <w:r w:rsidRPr="00540A4B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JXX507191W01EN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hideMark/>
          </w:tcPr>
          <w:p w14:paraId="359F8CB7" w14:textId="77777777" w:rsidR="00540A4B" w:rsidRPr="00540A4B" w:rsidRDefault="00540A4B" w:rsidP="00540A4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val="en-US" w:eastAsia="it-IT"/>
                <w14:ligatures w14:val="none"/>
              </w:rPr>
            </w:pPr>
            <w:r w:rsidRPr="00540A4B">
              <w:rPr>
                <w:rFonts w:ascii="Calibri" w:eastAsia="Times New Roman" w:hAnsi="Calibri" w:cs="Calibri"/>
                <w:b/>
                <w:bCs/>
                <w:kern w:val="0"/>
                <w:lang w:val="en-US" w:eastAsia="it-IT"/>
                <w14:ligatures w14:val="none"/>
              </w:rPr>
              <w:t>OBJECTIVES</w:t>
            </w:r>
          </w:p>
          <w:p w14:paraId="76E05174" w14:textId="02E8BCCC" w:rsidR="00540A4B" w:rsidRPr="00540A4B" w:rsidRDefault="00540A4B" w:rsidP="00540A4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</w:pPr>
            <w:r w:rsidRPr="00540A4B"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  <w:t>- Advising B2B customers on acquisition method</w:t>
            </w:r>
            <w:r w:rsidRPr="00540A4B"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  <w:br/>
              <w:t>- Provide expert advice on financial products aligned with B2B customers’ business concerns</w:t>
            </w:r>
            <w:r w:rsidRPr="00540A4B"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  <w:br/>
              <w:t>- Recommend the most suitable financing solution for each case</w:t>
            </w:r>
            <w:r w:rsidRPr="00540A4B"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  <w:br/>
              <w:t>- Understand financial products and their fundamental parameters</w:t>
            </w:r>
            <w:r w:rsidRPr="00540A4B"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  <w:br/>
              <w:t>- Adjust financial parameters to match customer budgets</w:t>
            </w:r>
            <w:r w:rsidRPr="00540A4B"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  <w:br/>
              <w:t>- Select complementary services to build a comprehensive global offer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16A1CF0C" w14:textId="77777777" w:rsidR="00540A4B" w:rsidRPr="00540A4B" w:rsidRDefault="00540A4B" w:rsidP="00540A4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</w:pPr>
            <w:r w:rsidRPr="00540A4B"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  <w:t> </w:t>
            </w:r>
          </w:p>
        </w:tc>
        <w:tc>
          <w:tcPr>
            <w:tcW w:w="3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CD63D" w14:textId="77777777" w:rsidR="00540A4B" w:rsidRDefault="00540A4B" w:rsidP="00540A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US" w:eastAsia="it-IT"/>
                <w14:ligatures w14:val="none"/>
              </w:rPr>
            </w:pPr>
          </w:p>
          <w:p w14:paraId="5890B53B" w14:textId="61E5341B" w:rsidR="00540A4B" w:rsidRPr="00540A4B" w:rsidRDefault="00540A4B" w:rsidP="00540A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US" w:eastAsia="it-IT"/>
                <w14:ligatures w14:val="none"/>
              </w:rPr>
            </w:pPr>
            <w:r w:rsidRPr="00540A4B">
              <w:rPr>
                <w:rFonts w:ascii="Calibri" w:eastAsia="Times New Roman" w:hAnsi="Calibri" w:cs="Calibri"/>
                <w:color w:val="000000"/>
                <w:kern w:val="0"/>
                <w:lang w:val="en-US" w:eastAsia="it-IT"/>
                <w14:ligatures w14:val="none"/>
              </w:rPr>
              <w:t xml:space="preserve">B2B - The </w:t>
            </w:r>
            <w:proofErr w:type="spellStart"/>
            <w:r w:rsidRPr="00540A4B">
              <w:rPr>
                <w:rFonts w:ascii="Calibri" w:eastAsia="Times New Roman" w:hAnsi="Calibri" w:cs="Calibri"/>
                <w:color w:val="000000"/>
                <w:kern w:val="0"/>
                <w:lang w:val="en-US" w:eastAsia="it-IT"/>
                <w14:ligatures w14:val="none"/>
              </w:rPr>
              <w:t>BtoB</w:t>
            </w:r>
            <w:proofErr w:type="spellEnd"/>
            <w:r w:rsidRPr="00540A4B">
              <w:rPr>
                <w:rFonts w:ascii="Calibri" w:eastAsia="Times New Roman" w:hAnsi="Calibri" w:cs="Calibri"/>
                <w:color w:val="000000"/>
                <w:kern w:val="0"/>
                <w:lang w:val="en-US" w:eastAsia="it-IT"/>
                <w14:ligatures w14:val="none"/>
              </w:rPr>
              <w:t xml:space="preserve"> financial products</w:t>
            </w:r>
            <w:r>
              <w:rPr>
                <w:rFonts w:ascii="Calibri" w:eastAsia="Times New Roman" w:hAnsi="Calibri" w:cs="Calibri"/>
                <w:color w:val="000000"/>
                <w:kern w:val="0"/>
                <w:lang w:val="en-US" w:eastAsia="it-IT"/>
                <w14:ligatures w14:val="none"/>
              </w:rPr>
              <w:t xml:space="preserve"> module</w:t>
            </w:r>
          </w:p>
        </w:tc>
      </w:tr>
      <w:tr w:rsidR="00540A4B" w:rsidRPr="00540A4B" w14:paraId="5D3ED6BE" w14:textId="77777777" w:rsidTr="00540A4B">
        <w:trPr>
          <w:trHeight w:val="2535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3167" w14:textId="77777777" w:rsidR="00540A4B" w:rsidRPr="00540A4B" w:rsidRDefault="00540A4B" w:rsidP="00540A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val="en-US" w:eastAsia="it-IT"/>
                <w14:ligatures w14:val="none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EE30A35" w14:textId="77777777" w:rsidR="00540A4B" w:rsidRPr="00540A4B" w:rsidRDefault="00540A4B" w:rsidP="00540A4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370B43F5" w14:textId="77777777" w:rsidR="00540A4B" w:rsidRPr="00540A4B" w:rsidRDefault="00540A4B" w:rsidP="00540A4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</w:pPr>
            <w:r w:rsidRPr="00540A4B"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EA64" w14:textId="55D4BFAF" w:rsidR="00540A4B" w:rsidRPr="00540A4B" w:rsidRDefault="00540A4B" w:rsidP="00540A4B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</w:pPr>
            <w:r w:rsidRPr="00540A4B">
              <w:rPr>
                <w:rFonts w:ascii="Calibri" w:eastAsia="Times New Roman" w:hAnsi="Calibri" w:cs="Calibri"/>
                <w:kern w:val="0"/>
                <w:lang w:val="en-US" w:eastAsia="it-IT"/>
                <w14:ligatures w14:val="none"/>
              </w:rPr>
              <w:t>Use the advantages of financial products as a sale argument</w:t>
            </w:r>
          </w:p>
        </w:tc>
      </w:tr>
    </w:tbl>
    <w:p w14:paraId="0F2152F3" w14:textId="466A07DF" w:rsidR="00B7227E" w:rsidRPr="00540A4B" w:rsidRDefault="00B7227E" w:rsidP="00540A4B">
      <w:pPr>
        <w:rPr>
          <w:lang w:val="en-US"/>
        </w:rPr>
      </w:pPr>
    </w:p>
    <w:sectPr w:rsidR="00B7227E" w:rsidRPr="00540A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AE7"/>
    <w:rsid w:val="00152FAD"/>
    <w:rsid w:val="003B6973"/>
    <w:rsid w:val="004B1372"/>
    <w:rsid w:val="00540A4B"/>
    <w:rsid w:val="007A5B01"/>
    <w:rsid w:val="008B4899"/>
    <w:rsid w:val="00A3120E"/>
    <w:rsid w:val="00B2221E"/>
    <w:rsid w:val="00B2345F"/>
    <w:rsid w:val="00B54ED2"/>
    <w:rsid w:val="00B65508"/>
    <w:rsid w:val="00B7227E"/>
    <w:rsid w:val="00BB2264"/>
    <w:rsid w:val="00BE0DDF"/>
    <w:rsid w:val="00C458D3"/>
    <w:rsid w:val="00C94DED"/>
    <w:rsid w:val="00D52F5C"/>
    <w:rsid w:val="00DB4AE7"/>
    <w:rsid w:val="00DE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2B4BE"/>
  <w15:chartTrackingRefBased/>
  <w15:docId w15:val="{33A1698B-0F2E-45FE-9FEE-7F10CDE6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B4A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B4A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B4A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B4A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B4A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B4A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B4A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B4A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B4A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B4A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B4A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B4A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B4AE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B4AE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B4AE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B4AE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B4AE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B4AE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4A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B4A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4A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B4A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B4A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B4AE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B4AE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B4AE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B4A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B4AE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B4AE7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B7227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72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Gariglio</dc:creator>
  <cp:keywords/>
  <dc:description/>
  <cp:lastModifiedBy>Patrizia Gariglio</cp:lastModifiedBy>
  <cp:revision>10</cp:revision>
  <dcterms:created xsi:type="dcterms:W3CDTF">2026-01-29T08:47:00Z</dcterms:created>
  <dcterms:modified xsi:type="dcterms:W3CDTF">2026-06-16T16:43:00Z</dcterms:modified>
</cp:coreProperties>
</file>